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96" w:rsidRDefault="00EB1856" w:rsidP="00CA0E4F">
      <w:pPr>
        <w:spacing w:after="200" w:line="276" w:lineRule="auto"/>
        <w:ind w:right="270"/>
        <w:contextualSpacing/>
        <w:jc w:val="both"/>
        <w:rPr>
          <w:rFonts w:eastAsia="Times New Roman" w:cs="Times New Roman"/>
          <w:b/>
          <w:sz w:val="18"/>
          <w:szCs w:val="18"/>
          <w:lang w:val="es-ES"/>
        </w:rPr>
      </w:pPr>
      <w:r>
        <w:rPr>
          <w:rFonts w:eastAsia="Times New Roman" w:cs="Times New Roman"/>
          <w:b/>
          <w:sz w:val="18"/>
          <w:szCs w:val="18"/>
          <w:lang w:val="es-ES"/>
        </w:rPr>
        <w:t xml:space="preserve">SLWG </w:t>
      </w:r>
      <w:bookmarkStart w:id="0" w:name="_GoBack"/>
      <w:bookmarkEnd w:id="0"/>
      <w:r w:rsidR="00CA0E4F">
        <w:rPr>
          <w:rFonts w:eastAsia="Times New Roman" w:cs="Times New Roman"/>
          <w:b/>
          <w:sz w:val="18"/>
          <w:szCs w:val="18"/>
          <w:lang w:val="es-ES"/>
        </w:rPr>
        <w:t xml:space="preserve">Case </w:t>
      </w:r>
      <w:proofErr w:type="spellStart"/>
      <w:r w:rsidR="00CA0E4F">
        <w:rPr>
          <w:rFonts w:eastAsia="Times New Roman" w:cs="Times New Roman"/>
          <w:b/>
          <w:sz w:val="18"/>
          <w:szCs w:val="18"/>
          <w:lang w:val="es-ES"/>
        </w:rPr>
        <w:t>Selection</w:t>
      </w:r>
      <w:proofErr w:type="spellEnd"/>
      <w:r w:rsidR="00CA0E4F">
        <w:rPr>
          <w:rFonts w:eastAsia="Times New Roman" w:cs="Times New Roman"/>
          <w:b/>
          <w:sz w:val="18"/>
          <w:szCs w:val="18"/>
          <w:lang w:val="es-ES"/>
        </w:rPr>
        <w:t xml:space="preserve"> </w:t>
      </w:r>
      <w:proofErr w:type="spellStart"/>
      <w:r w:rsidR="00CA0E4F">
        <w:rPr>
          <w:rFonts w:eastAsia="Times New Roman" w:cs="Times New Roman"/>
          <w:b/>
          <w:sz w:val="18"/>
          <w:szCs w:val="18"/>
          <w:lang w:val="es-ES"/>
        </w:rPr>
        <w:t>Table</w:t>
      </w:r>
      <w:proofErr w:type="spellEnd"/>
    </w:p>
    <w:p w:rsidR="00CA0E4F" w:rsidRPr="001D2596" w:rsidRDefault="00CA0E4F" w:rsidP="00CA0E4F">
      <w:pPr>
        <w:spacing w:after="200" w:line="276" w:lineRule="auto"/>
        <w:ind w:right="270"/>
        <w:contextualSpacing/>
        <w:jc w:val="both"/>
        <w:rPr>
          <w:rFonts w:eastAsia="Times New Roman" w:cs="Times New Roman"/>
          <w:b/>
          <w:sz w:val="18"/>
          <w:szCs w:val="18"/>
          <w:lang w:val="es-E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5852"/>
      </w:tblGrid>
      <w:tr w:rsidR="001D2596" w:rsidRPr="001D2596" w:rsidTr="00900716">
        <w:tc>
          <w:tcPr>
            <w:tcW w:w="9108" w:type="dxa"/>
            <w:gridSpan w:val="3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b/>
                <w:sz w:val="18"/>
                <w:szCs w:val="18"/>
              </w:rPr>
            </w:pPr>
            <w:r w:rsidRPr="001D2596">
              <w:rPr>
                <w:rFonts w:eastAsia="Times New Roman" w:cs="Times New Roman"/>
                <w:b/>
                <w:sz w:val="18"/>
                <w:szCs w:val="18"/>
              </w:rPr>
              <w:t>Case overview</w:t>
            </w: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>Case name/reference</w:t>
            </w:r>
          </w:p>
        </w:tc>
        <w:tc>
          <w:tcPr>
            <w:tcW w:w="5852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 xml:space="preserve">Jurisdiction </w:t>
            </w:r>
          </w:p>
        </w:tc>
        <w:tc>
          <w:tcPr>
            <w:tcW w:w="5852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>Thematic Focus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>ESCR-Net's proposed role and members involved</w:t>
            </w:r>
          </w:p>
        </w:tc>
        <w:tc>
          <w:tcPr>
            <w:tcW w:w="5852" w:type="dxa"/>
          </w:tcPr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>Case contact(s)</w:t>
            </w:r>
          </w:p>
        </w:tc>
        <w:tc>
          <w:tcPr>
            <w:tcW w:w="5852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 xml:space="preserve">Case origin </w:t>
            </w:r>
          </w:p>
        </w:tc>
        <w:tc>
          <w:tcPr>
            <w:tcW w:w="5852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9108" w:type="dxa"/>
            <w:gridSpan w:val="3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b/>
                <w:sz w:val="18"/>
                <w:szCs w:val="18"/>
              </w:rPr>
            </w:pPr>
            <w:r w:rsidRPr="001D2596">
              <w:rPr>
                <w:rFonts w:eastAsia="Times New Roman" w:cs="Times New Roman"/>
                <w:b/>
                <w:sz w:val="18"/>
                <w:szCs w:val="18"/>
              </w:rPr>
              <w:t>Case summary</w:t>
            </w: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>Case summary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 xml:space="preserve">Case status 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 xml:space="preserve">Strategic importance 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 xml:space="preserve">Case strategy 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>Challenges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9108" w:type="dxa"/>
            <w:gridSpan w:val="3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b/>
                <w:sz w:val="18"/>
                <w:szCs w:val="18"/>
              </w:rPr>
            </w:pPr>
            <w:r w:rsidRPr="001D2596">
              <w:rPr>
                <w:rFonts w:eastAsia="Times New Roman" w:cs="Times New Roman"/>
                <w:b/>
                <w:sz w:val="18"/>
                <w:szCs w:val="18"/>
              </w:rPr>
              <w:t xml:space="preserve">Impact and implementation </w:t>
            </w: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>Potential beneficiaries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 xml:space="preserve">Expected impact 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 xml:space="preserve">Measuring impact 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 xml:space="preserve">Wider advocacy strategy 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9108" w:type="dxa"/>
            <w:gridSpan w:val="3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b/>
                <w:sz w:val="18"/>
                <w:szCs w:val="18"/>
              </w:rPr>
            </w:pPr>
            <w:r w:rsidRPr="001D2596">
              <w:rPr>
                <w:rFonts w:eastAsia="Times New Roman" w:cs="Times New Roman"/>
                <w:b/>
                <w:sz w:val="18"/>
                <w:szCs w:val="18"/>
              </w:rPr>
              <w:t>Synergies</w:t>
            </w: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 w:hanging="357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>Connection with ESCR-Net working groups or projects</w:t>
            </w:r>
          </w:p>
        </w:tc>
        <w:tc>
          <w:tcPr>
            <w:tcW w:w="5852" w:type="dxa"/>
          </w:tcPr>
          <w:p w:rsidR="001D2596" w:rsidRPr="001D2596" w:rsidRDefault="001D2596" w:rsidP="000C257C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2596" w:rsidRPr="001D2596" w:rsidTr="00900716">
        <w:tc>
          <w:tcPr>
            <w:tcW w:w="562" w:type="dxa"/>
          </w:tcPr>
          <w:p w:rsidR="001D2596" w:rsidRPr="001D2596" w:rsidRDefault="001D2596" w:rsidP="001D2596">
            <w:pPr>
              <w:numPr>
                <w:ilvl w:val="0"/>
                <w:numId w:val="1"/>
              </w:numPr>
              <w:spacing w:after="0" w:line="240" w:lineRule="auto"/>
              <w:ind w:left="454" w:right="270" w:hanging="357"/>
              <w:contextualSpacing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D2596" w:rsidRP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  <w:r w:rsidRPr="001D2596">
              <w:rPr>
                <w:rFonts w:eastAsia="Times New Roman" w:cs="Times New Roman"/>
                <w:sz w:val="18"/>
                <w:szCs w:val="18"/>
              </w:rPr>
              <w:t xml:space="preserve">Connection with other litigation or advocacy initiatives/processes </w:t>
            </w:r>
          </w:p>
        </w:tc>
        <w:tc>
          <w:tcPr>
            <w:tcW w:w="5852" w:type="dxa"/>
          </w:tcPr>
          <w:p w:rsidR="001D2596" w:rsidRDefault="001D2596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  <w:p w:rsidR="0024598B" w:rsidRPr="001D2596" w:rsidRDefault="0024598B" w:rsidP="001D2596">
            <w:pPr>
              <w:spacing w:after="0" w:line="240" w:lineRule="auto"/>
              <w:ind w:right="27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AD646E" w:rsidRDefault="00AD646E" w:rsidP="001D2596"/>
    <w:sectPr w:rsidR="00AD646E" w:rsidSect="004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8F5"/>
    <w:multiLevelType w:val="hybridMultilevel"/>
    <w:tmpl w:val="3A08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F94"/>
    <w:rsid w:val="000C257C"/>
    <w:rsid w:val="001D2596"/>
    <w:rsid w:val="0024598B"/>
    <w:rsid w:val="00364F94"/>
    <w:rsid w:val="004069FA"/>
    <w:rsid w:val="00AD646E"/>
    <w:rsid w:val="00CA0E4F"/>
    <w:rsid w:val="00E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79A4"/>
  <w15:docId w15:val="{BCB97B2E-1A9C-41A3-B073-7A7A192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9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596"/>
    <w:pPr>
      <w:spacing w:after="200" w:line="276" w:lineRule="auto"/>
      <w:ind w:left="720"/>
      <w:contextualSpacing/>
    </w:pPr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Ikawa</dc:creator>
  <cp:keywords/>
  <dc:description/>
  <cp:lastModifiedBy>Daniela Ikawa</cp:lastModifiedBy>
  <cp:revision>6</cp:revision>
  <dcterms:created xsi:type="dcterms:W3CDTF">2016-07-12T17:10:00Z</dcterms:created>
  <dcterms:modified xsi:type="dcterms:W3CDTF">2016-10-12T20:45:00Z</dcterms:modified>
</cp:coreProperties>
</file>